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B319" w14:textId="77777777" w:rsidR="00202394" w:rsidRPr="00202394" w:rsidRDefault="00202394" w:rsidP="00A8427B">
      <w:pPr>
        <w:pStyle w:val="Heading1"/>
        <w:jc w:val="center"/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</w:pPr>
      <w:r w:rsidRPr="00202394">
        <w:rPr>
          <w:rFonts w:asciiTheme="minorHAnsi" w:hAnsiTheme="minorHAnsi" w:cstheme="minorHAnsi"/>
          <w:b w:val="0"/>
          <w:i/>
          <w:color w:val="FF0000"/>
          <w:sz w:val="48"/>
          <w:szCs w:val="48"/>
        </w:rPr>
        <w:t>«</w:t>
      </w:r>
      <w:proofErr w:type="spellStart"/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>Колядуємо</w:t>
      </w:r>
      <w:proofErr w:type="spellEnd"/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 xml:space="preserve"> у </w:t>
      </w:r>
      <w:proofErr w:type="spellStart"/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>Вифлеємі</w:t>
      </w:r>
      <w:proofErr w:type="spellEnd"/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>»</w:t>
      </w:r>
    </w:p>
    <w:p w14:paraId="69157F7A" w14:textId="77777777" w:rsidR="00202394" w:rsidRPr="00202394" w:rsidRDefault="00202394" w:rsidP="00202394">
      <w:pPr>
        <w:pStyle w:val="NoSpacing"/>
        <w:jc w:val="center"/>
        <w:rPr>
          <w:b/>
          <w:i/>
          <w:color w:val="17365D" w:themeColor="text2" w:themeShade="BF"/>
          <w:sz w:val="36"/>
          <w:lang w:val="ru-RU"/>
        </w:rPr>
      </w:pPr>
      <w:r w:rsidRPr="004A33BC">
        <w:rPr>
          <w:b/>
          <w:i/>
          <w:color w:val="17365D" w:themeColor="text2" w:themeShade="BF"/>
          <w:sz w:val="36"/>
        </w:rPr>
        <w:t>20-27 грудня 2017 р.</w:t>
      </w:r>
    </w:p>
    <w:p w14:paraId="78C84A67" w14:textId="77777777" w:rsidR="00202394" w:rsidRDefault="00202394" w:rsidP="00202394">
      <w:pPr>
        <w:pStyle w:val="NoSpacing"/>
        <w:jc w:val="center"/>
        <w:rPr>
          <w:b/>
          <w:color w:val="auto"/>
          <w:sz w:val="28"/>
          <w:lang w:val="en-US"/>
        </w:rPr>
      </w:pPr>
      <w:r w:rsidRPr="004A33BC">
        <w:rPr>
          <w:b/>
          <w:color w:val="auto"/>
          <w:sz w:val="28"/>
          <w:lang w:val="uk-UA"/>
        </w:rPr>
        <w:t>8 днів/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7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ночей</w:t>
      </w:r>
    </w:p>
    <w:p w14:paraId="36DB3E84" w14:textId="77777777" w:rsidR="00202394" w:rsidRPr="00202394" w:rsidRDefault="00202394" w:rsidP="00202394">
      <w:pPr>
        <w:pStyle w:val="NoSpacing"/>
        <w:jc w:val="center"/>
        <w:rPr>
          <w:b/>
          <w:color w:val="auto"/>
          <w:sz w:val="20"/>
          <w:lang w:val="en-US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5953"/>
      </w:tblGrid>
      <w:tr w:rsidR="00202394" w:rsidRPr="00FB2BA1" w14:paraId="7BC78B97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13FA136A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202394" w:rsidRPr="00794BF5" w14:paraId="5E391236" w14:textId="77777777" w:rsidTr="00202394">
        <w:tc>
          <w:tcPr>
            <w:tcW w:w="1276" w:type="dxa"/>
            <w:vAlign w:val="center"/>
          </w:tcPr>
          <w:p w14:paraId="31432800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206" w:type="dxa"/>
            <w:gridSpan w:val="2"/>
          </w:tcPr>
          <w:p w14:paraId="7862637C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Збір 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групи 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в аеропорту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Виліт  до Тель – Авіву .</w:t>
            </w:r>
          </w:p>
          <w:p w14:paraId="718F83EE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Приліт в міжнародний аеропорт ім. Бен  Гуріона. </w:t>
            </w:r>
          </w:p>
          <w:p w14:paraId="29C53347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Тель – Авів – Яффо.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 Церква св. Петра.  Виїзд у Вифлеєм. </w:t>
            </w:r>
          </w:p>
          <w:p w14:paraId="0D4D0157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Розміщення в готелі. Вечеря.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Нічліг.</w:t>
            </w:r>
          </w:p>
        </w:tc>
      </w:tr>
      <w:tr w:rsidR="00202394" w:rsidRPr="00794BF5" w14:paraId="7C28A2DB" w14:textId="77777777" w:rsidTr="00202394">
        <w:tc>
          <w:tcPr>
            <w:tcW w:w="1276" w:type="dxa"/>
            <w:vAlign w:val="center"/>
          </w:tcPr>
          <w:p w14:paraId="4E7C96E1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206" w:type="dxa"/>
            <w:gridSpan w:val="2"/>
          </w:tcPr>
          <w:p w14:paraId="1CB519D8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 у Вифлеємі та Єрусалимі.</w:t>
            </w:r>
          </w:p>
          <w:p w14:paraId="6AAD40B8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Сніданок. </w:t>
            </w:r>
          </w:p>
          <w:p w14:paraId="1398B71A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Храм Різдва Христового. Храм св.Єлени. Молочний Грот. Поле Пастушків. </w:t>
            </w:r>
          </w:p>
          <w:p w14:paraId="64B51545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Ейн – Карем- місце зустрічі Діви Марії та Єлизавети (матері Івана Хрестителя). </w:t>
            </w:r>
          </w:p>
          <w:p w14:paraId="11FDD415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Джерело Марії. Місця пов’язані з Іваном Предтечею. </w:t>
            </w:r>
          </w:p>
          <w:p w14:paraId="51BDDF34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Нічліг.</w:t>
            </w:r>
          </w:p>
        </w:tc>
      </w:tr>
      <w:tr w:rsidR="00202394" w:rsidRPr="00794BF5" w14:paraId="1EF9BF65" w14:textId="77777777" w:rsidTr="00202394">
        <w:tc>
          <w:tcPr>
            <w:tcW w:w="1276" w:type="dxa"/>
            <w:vAlign w:val="center"/>
          </w:tcPr>
          <w:p w14:paraId="3DFCAB03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206" w:type="dxa"/>
            <w:gridSpan w:val="2"/>
          </w:tcPr>
          <w:p w14:paraId="21396AE2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 у Вифлеємі</w:t>
            </w: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uk-UA"/>
              </w:rPr>
              <w:t xml:space="preserve"> та Єрусалимі</w:t>
            </w: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.</w:t>
            </w:r>
          </w:p>
          <w:p w14:paraId="32C61CF2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Сніданок.  </w:t>
            </w:r>
          </w:p>
          <w:p w14:paraId="75513645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Храм «Отче Наш». Панорама Єрусалиму. </w:t>
            </w:r>
          </w:p>
          <w:p w14:paraId="479BE469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Олив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  гора, Гетсиманський сад, церква «Сльоза Ісуса» (Домінус Флевіт). Храм Марії Магдалини («Золоті Купола»), «Церква Всіх Націй». Гробниця Діви Марії.  </w:t>
            </w:r>
          </w:p>
          <w:p w14:paraId="429666FD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Нічліг.</w:t>
            </w:r>
          </w:p>
        </w:tc>
      </w:tr>
      <w:tr w:rsidR="00202394" w:rsidRPr="00794BF5" w14:paraId="0CF9C1B6" w14:textId="77777777" w:rsidTr="00202394">
        <w:tc>
          <w:tcPr>
            <w:tcW w:w="1276" w:type="dxa"/>
            <w:vAlign w:val="center"/>
          </w:tcPr>
          <w:p w14:paraId="6E30441B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206" w:type="dxa"/>
            <w:gridSpan w:val="2"/>
          </w:tcPr>
          <w:p w14:paraId="4CB1A569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 у Вифлеємі та Єрусалимі.</w:t>
            </w:r>
          </w:p>
          <w:p w14:paraId="562392AC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Сніданок. Виїзд у Єрусалим.</w:t>
            </w:r>
          </w:p>
          <w:p w14:paraId="2DBEAF0C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Молитовний шлях Хресною Дорогою – Віа Долороза. 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Храм Гробу Господнього. </w:t>
            </w:r>
          </w:p>
          <w:p w14:paraId="074E1BAE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Гора Сіон, могила царя Давида. Кімната Тайної вечері. Сіонська Горниця. Дорміціон – місце Успіння Богородиці. Стіна Плачу.</w:t>
            </w:r>
          </w:p>
          <w:p w14:paraId="5A889E27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Вільний час в Єрусалимі.</w:t>
            </w:r>
          </w:p>
          <w:p w14:paraId="462823FF" w14:textId="77777777" w:rsidR="00202394" w:rsidRPr="004A33BC" w:rsidRDefault="00202394" w:rsidP="00202394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Вечеря, нічліг.</w:t>
            </w:r>
          </w:p>
        </w:tc>
      </w:tr>
      <w:tr w:rsidR="00202394" w:rsidRPr="00C9496E" w14:paraId="298CED8C" w14:textId="77777777" w:rsidTr="00202394">
        <w:tc>
          <w:tcPr>
            <w:tcW w:w="1276" w:type="dxa"/>
            <w:vAlign w:val="center"/>
          </w:tcPr>
          <w:p w14:paraId="64890EF3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206" w:type="dxa"/>
            <w:gridSpan w:val="2"/>
          </w:tcPr>
          <w:p w14:paraId="790F6414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uk-UA"/>
              </w:rPr>
            </w:pPr>
            <w:proofErr w:type="spellStart"/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uk-UA"/>
              </w:rPr>
              <w:t>Вифлеєм</w:t>
            </w:r>
            <w:proofErr w:type="spellEnd"/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uk-UA"/>
              </w:rPr>
              <w:t>.</w:t>
            </w:r>
          </w:p>
          <w:p w14:paraId="5E7F515E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Сніданок. </w:t>
            </w:r>
          </w:p>
          <w:p w14:paraId="556177F6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Участь у процесіях підготовки до святкування Різдва. </w:t>
            </w:r>
          </w:p>
          <w:p w14:paraId="1743F907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proofErr w:type="spellStart"/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Передвечір</w:t>
            </w:r>
            <w:proofErr w:type="spellEnd"/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 xml:space="preserve"> Різдва.</w:t>
            </w:r>
          </w:p>
          <w:p w14:paraId="25B54129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Спільне приготування Святої Вечері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. Традиційний Свят-Вечір</w:t>
            </w:r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.</w:t>
            </w:r>
          </w:p>
          <w:p w14:paraId="35917D8A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Святкування Різдва</w:t>
            </w:r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. Різдвяна коляда.</w:t>
            </w:r>
          </w:p>
          <w:p w14:paraId="2989E117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  <w:t>Для бажаючих – участь у Різдвяній Літургії в Храмі Різдва Христового.</w:t>
            </w:r>
          </w:p>
        </w:tc>
      </w:tr>
      <w:tr w:rsidR="00202394" w:rsidRPr="00794BF5" w14:paraId="5F2C3C2C" w14:textId="77777777" w:rsidTr="00202394">
        <w:tc>
          <w:tcPr>
            <w:tcW w:w="1276" w:type="dxa"/>
            <w:vAlign w:val="center"/>
          </w:tcPr>
          <w:p w14:paraId="1E81E48F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6 День</w:t>
            </w:r>
          </w:p>
        </w:tc>
        <w:tc>
          <w:tcPr>
            <w:tcW w:w="10206" w:type="dxa"/>
            <w:gridSpan w:val="2"/>
          </w:tcPr>
          <w:p w14:paraId="782A0D79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uk-UA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Монастирі Іудейської пустелі. Єрихон. Мертве море. </w:t>
            </w:r>
          </w:p>
          <w:p w14:paraId="0053DEC3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Сніданок. Виїзд в Іудейську пустелю.</w:t>
            </w:r>
          </w:p>
          <w:p w14:paraId="2C957F6F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Монастир св. Герасима. Єрихон.  </w:t>
            </w:r>
          </w:p>
          <w:p w14:paraId="7E469FB0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Наскельний Монастир «Спокус» - місце, де диявол спокушав Ісуса Христа.</w:t>
            </w:r>
          </w:p>
          <w:p w14:paraId="76690D68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Відвідання всесвітньо відомої фабрики косметики AHAVA.</w:t>
            </w:r>
          </w:p>
          <w:p w14:paraId="37345355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Відпочинок на Мертвому морі. </w:t>
            </w:r>
          </w:p>
          <w:p w14:paraId="6D6DA3CA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Святкування Різдва Христового.</w:t>
            </w:r>
          </w:p>
          <w:p w14:paraId="22317A44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Нічліг.</w:t>
            </w:r>
          </w:p>
        </w:tc>
      </w:tr>
      <w:tr w:rsidR="00202394" w:rsidRPr="00794BF5" w14:paraId="1B95772F" w14:textId="77777777" w:rsidTr="00202394">
        <w:tc>
          <w:tcPr>
            <w:tcW w:w="1276" w:type="dxa"/>
            <w:vAlign w:val="center"/>
          </w:tcPr>
          <w:p w14:paraId="3F0D4A09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206" w:type="dxa"/>
            <w:gridSpan w:val="2"/>
          </w:tcPr>
          <w:p w14:paraId="7BDE243E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Хайфа. Назарет, Кана Галилейська. Ріка Йордан.</w:t>
            </w:r>
          </w:p>
          <w:p w14:paraId="14214AB9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Сніданок. Виселення з готелю.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Виїзд до Хайфи. Монастир «Стелла Маріс».</w:t>
            </w:r>
          </w:p>
          <w:p w14:paraId="5C3C59C5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Назарет. Храм Благовіщення. Джерело Діви Марії.</w:t>
            </w:r>
          </w:p>
          <w:p w14:paraId="124CCE1C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Церква Архангела Гавриїла. Кана Галилейська – місце сотворіння першого чуда Ісуса Христа - перетворення води в вино на шлюбній гостині. </w:t>
            </w:r>
          </w:p>
          <w:p w14:paraId="278BBF19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Йордан – місце хрещення Ісуса, омовіння в водах Йордану з Благословенням.</w:t>
            </w:r>
          </w:p>
          <w:p w14:paraId="372EDB07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Переїзд до Тверії. Розміщення в готелі. Вечеря, нічліг.</w:t>
            </w:r>
          </w:p>
        </w:tc>
      </w:tr>
      <w:tr w:rsidR="00202394" w:rsidRPr="00794BF5" w14:paraId="2DB4A158" w14:textId="77777777" w:rsidTr="00202394">
        <w:tc>
          <w:tcPr>
            <w:tcW w:w="1276" w:type="dxa"/>
            <w:vAlign w:val="center"/>
          </w:tcPr>
          <w:p w14:paraId="5009FF2B" w14:textId="77777777" w:rsidR="00202394" w:rsidRPr="00BD4B4A" w:rsidRDefault="00202394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206" w:type="dxa"/>
            <w:gridSpan w:val="2"/>
          </w:tcPr>
          <w:p w14:paraId="2A8EFE32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A33BC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Гора Фавор, християнська Галилея.</w:t>
            </w:r>
          </w:p>
          <w:p w14:paraId="4ABA9B61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Сніданок. Виселення з готелю.</w:t>
            </w:r>
          </w:p>
          <w:p w14:paraId="73E7C28F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Гора Фавор – місце Преображення Господнього. </w:t>
            </w:r>
          </w:p>
          <w:p w14:paraId="1D1FDE7D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>Табха – храм помноження хлібів і риб. Гора Блаженств. Капернаум.</w:t>
            </w:r>
          </w:p>
          <w:p w14:paraId="6AA722AC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Церква дванадцяти Апостолів. Галилейське море. </w:t>
            </w:r>
          </w:p>
          <w:p w14:paraId="28EA0258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Факультативно – обід з рибою Св. Петра ( вартість - 20–25 $ з особи). </w:t>
            </w:r>
          </w:p>
          <w:p w14:paraId="3468A5FD" w14:textId="77777777" w:rsidR="00202394" w:rsidRPr="004A33BC" w:rsidRDefault="00202394" w:rsidP="001C3212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A33BC">
              <w:rPr>
                <w:rFonts w:ascii="Times New Roman" w:hAnsi="Times New Roman" w:cs="Times New Roman"/>
                <w:sz w:val="23"/>
                <w:szCs w:val="23"/>
              </w:rPr>
              <w:t xml:space="preserve">Виїзд в аеропорт. </w:t>
            </w:r>
            <w:r w:rsidRPr="004A33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Повернення до України.</w:t>
            </w:r>
          </w:p>
        </w:tc>
      </w:tr>
      <w:tr w:rsidR="00202394" w:rsidRPr="00F76CB1" w14:paraId="0BF59ED6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E7CEC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lastRenderedPageBreak/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B15F2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202394" w:rsidRPr="00F76CB1" w14:paraId="60C8F505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B3AE0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Духовний супровід священика;</w:t>
            </w:r>
          </w:p>
          <w:p w14:paraId="3D6E99F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Авіапереліт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571646F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Всі трансфери згідно програми;</w:t>
            </w:r>
          </w:p>
          <w:p w14:paraId="0CAE4E13" w14:textId="77777777" w:rsidR="00F76CB1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Проживання в готелях  3+*- 4*</w:t>
            </w:r>
          </w:p>
          <w:p w14:paraId="15F5F38A" w14:textId="77777777" w:rsidR="00202394" w:rsidRPr="00F76CB1" w:rsidRDefault="00F76CB1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Харчування: сніданки та вечері</w:t>
            </w:r>
            <w:r w:rsidR="00202394"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178CB74C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Екскурсії згідно програми;</w:t>
            </w:r>
          </w:p>
          <w:p w14:paraId="0C60A100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u w:val="single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Дипломований гід та супроводжуючий.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0D2DE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Платні входи та чайові водієві та гідові </w:t>
            </w:r>
            <w:r w:rsidRPr="00F76CB1">
              <w:rPr>
                <w:rFonts w:ascii="Times New Roman" w:hAnsi="Times New Roman" w:cs="Times New Roman"/>
                <w:szCs w:val="23"/>
                <w:u w:val="single"/>
                <w:lang w:val="uk-UA"/>
              </w:rPr>
              <w:t>(50$/особа) – обов’язкова плата</w:t>
            </w: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7EA7CE63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Факультативні програми та пропозиції;</w:t>
            </w:r>
          </w:p>
          <w:p w14:paraId="06A59E62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Обід з рибою </w:t>
            </w: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Св.Петра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 (20-25$/особу).</w:t>
            </w:r>
          </w:p>
          <w:p w14:paraId="1AB9D72B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Медстрахівка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.</w:t>
            </w:r>
          </w:p>
          <w:p w14:paraId="66803D9F" w14:textId="77777777" w:rsidR="00202394" w:rsidRPr="00F76CB1" w:rsidRDefault="00202394" w:rsidP="00F76CB1">
            <w:pPr>
              <w:pStyle w:val="Index"/>
              <w:rPr>
                <w:rFonts w:ascii="Times New Roman" w:hAnsi="Times New Roman" w:cs="Times New Roman"/>
                <w:szCs w:val="23"/>
                <w:lang w:val="uk-UA"/>
              </w:rPr>
            </w:pPr>
          </w:p>
        </w:tc>
      </w:tr>
      <w:tr w:rsidR="00202394" w:rsidRPr="00F76CB1" w14:paraId="1C86AD66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CAF1D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ВАЖЛИВА ІНФОРМАЦІЯ</w:t>
            </w:r>
          </w:p>
        </w:tc>
      </w:tr>
      <w:tr w:rsidR="00202394" w:rsidRPr="00F76CB1" w14:paraId="29966D66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357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6EEEE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Богослужіння відбуватимуться за узгодженим часом їх проведення у Храмах.</w:t>
            </w:r>
          </w:p>
          <w:p w14:paraId="05F9083E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Фірма залишає за собою право змінювати наявні екскурсії, порядок і час їх проведення або змінювати їх на рівноцінні; </w:t>
            </w:r>
          </w:p>
          <w:p w14:paraId="3DBDD5AA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Автобусні послуги у вільний час не передбачені; </w:t>
            </w:r>
          </w:p>
          <w:p w14:paraId="36BABBDE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За корки на дорогах й можливі затримки на кордоні туристична фірма відповідальності не несе.</w:t>
            </w:r>
          </w:p>
          <w:p w14:paraId="34C5F6B6" w14:textId="77777777" w:rsidR="00F76CB1" w:rsidRPr="00F76CB1" w:rsidRDefault="00F76CB1" w:rsidP="00F76CB1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Оплата туру в гривнях за комерційним курсом . Вартість змінна у  відповідності до курсу валюти на день оплати.</w:t>
            </w:r>
          </w:p>
        </w:tc>
      </w:tr>
    </w:tbl>
    <w:p w14:paraId="0AEFAE43" w14:textId="77777777" w:rsidR="00202394" w:rsidRPr="00F76CB1" w:rsidRDefault="00202394" w:rsidP="00202394">
      <w:pPr>
        <w:ind w:left="-709"/>
        <w:rPr>
          <w:rStyle w:val="color20"/>
          <w:rFonts w:ascii="Arial" w:hAnsi="Arial" w:cs="Arial"/>
          <w:b/>
          <w:bCs/>
          <w:color w:val="294A70"/>
          <w:sz w:val="21"/>
          <w:szCs w:val="21"/>
          <w:shd w:val="clear" w:color="auto" w:fill="FFFFFF"/>
          <w:lang w:val="ru-RU"/>
        </w:rPr>
      </w:pPr>
    </w:p>
    <w:p w14:paraId="27FCE967" w14:textId="77777777" w:rsidR="009B3D90" w:rsidRPr="009B3D90" w:rsidRDefault="009B3D90" w:rsidP="009B3D90"/>
    <w:p w14:paraId="2C92DC93" w14:textId="77777777" w:rsidR="009B3D90" w:rsidRPr="009B3D90" w:rsidRDefault="009B3D90" w:rsidP="009B3D90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  <w:bookmarkStart w:id="0" w:name="_GoBack"/>
      <w:bookmarkEnd w:id="0"/>
    </w:p>
    <w:sectPr w:rsidR="009B3D90" w:rsidRPr="009B3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202394"/>
    <w:rsid w:val="00770D82"/>
    <w:rsid w:val="009B3D90"/>
    <w:rsid w:val="00A8427B"/>
    <w:rsid w:val="00E92C80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8B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984F-F4B5-AD4E-AC47-404FDFD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3</cp:revision>
  <dcterms:created xsi:type="dcterms:W3CDTF">2017-10-30T15:51:00Z</dcterms:created>
  <dcterms:modified xsi:type="dcterms:W3CDTF">2017-11-19T21:40:00Z</dcterms:modified>
</cp:coreProperties>
</file>