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22C3" w14:textId="77777777" w:rsidR="005253D1" w:rsidRDefault="005253D1" w:rsidP="00F131D1">
      <w:pPr>
        <w:pStyle w:val="NoSpacing"/>
        <w:jc w:val="center"/>
        <w:rPr>
          <w:color w:val="FF0000"/>
          <w:sz w:val="32"/>
          <w:lang w:val="uk-UA"/>
        </w:rPr>
      </w:pPr>
      <w:bookmarkStart w:id="0" w:name="_GoBack"/>
      <w:bookmarkEnd w:id="0"/>
    </w:p>
    <w:p w14:paraId="672C77FE" w14:textId="77777777" w:rsidR="00403593" w:rsidRPr="00EA4668" w:rsidRDefault="00403593" w:rsidP="00EA4668">
      <w:pPr>
        <w:jc w:val="center"/>
        <w:rPr>
          <w:b/>
          <w:color w:val="FF0000"/>
          <w:sz w:val="36"/>
        </w:rPr>
      </w:pPr>
      <w:r w:rsidRPr="00EA4668">
        <w:rPr>
          <w:b/>
          <w:color w:val="FF0000"/>
          <w:sz w:val="36"/>
        </w:rPr>
        <w:t>«</w:t>
      </w:r>
      <w:r w:rsidR="00EA4668" w:rsidRPr="00EA4668">
        <w:rPr>
          <w:b/>
          <w:color w:val="FF0000"/>
          <w:sz w:val="36"/>
        </w:rPr>
        <w:t xml:space="preserve"> Новорічне паломництво довіри в Тезе</w:t>
      </w:r>
      <w:r w:rsidRPr="00EA4668">
        <w:rPr>
          <w:b/>
          <w:color w:val="FF0000"/>
          <w:sz w:val="36"/>
        </w:rPr>
        <w:t>»</w:t>
      </w:r>
    </w:p>
    <w:p w14:paraId="30042D5B" w14:textId="77777777" w:rsidR="00F131D1" w:rsidRDefault="00F131D1" w:rsidP="00F131D1">
      <w:pPr>
        <w:pStyle w:val="Heading6"/>
        <w:shd w:val="clear" w:color="auto" w:fill="FFFFFF"/>
        <w:spacing w:before="0" w:after="225"/>
        <w:jc w:val="center"/>
        <w:rPr>
          <w:rFonts w:ascii="Arial" w:hAnsi="Arial" w:cs="Arial"/>
          <w:b/>
          <w:bCs/>
          <w:color w:val="294A70"/>
          <w:sz w:val="21"/>
          <w:szCs w:val="21"/>
        </w:rPr>
      </w:pPr>
      <w:r>
        <w:rPr>
          <w:rFonts w:ascii="Arial" w:hAnsi="Arial" w:cs="Arial"/>
          <w:b/>
          <w:bCs/>
          <w:color w:val="294A70"/>
          <w:sz w:val="21"/>
          <w:szCs w:val="21"/>
        </w:rPr>
        <w:t>2</w:t>
      </w:r>
      <w:r w:rsidR="00EA4668">
        <w:rPr>
          <w:rFonts w:ascii="Arial" w:hAnsi="Arial" w:cs="Arial"/>
          <w:b/>
          <w:bCs/>
          <w:color w:val="294A70"/>
          <w:sz w:val="21"/>
          <w:szCs w:val="21"/>
          <w:lang w:val="ru-RU"/>
        </w:rPr>
        <w:t>6</w:t>
      </w:r>
      <w:r>
        <w:rPr>
          <w:rFonts w:ascii="Arial" w:hAnsi="Arial" w:cs="Arial"/>
          <w:b/>
          <w:bCs/>
          <w:color w:val="294A70"/>
          <w:sz w:val="21"/>
          <w:szCs w:val="21"/>
        </w:rPr>
        <w:t xml:space="preserve"> грудня 2017 р</w:t>
      </w:r>
      <w:r w:rsidR="00EA4668">
        <w:rPr>
          <w:rFonts w:ascii="Arial" w:hAnsi="Arial" w:cs="Arial"/>
          <w:b/>
          <w:bCs/>
          <w:color w:val="294A70"/>
          <w:sz w:val="21"/>
          <w:szCs w:val="21"/>
          <w:lang w:val="ru-RU"/>
        </w:rPr>
        <w:t xml:space="preserve"> – 03</w:t>
      </w:r>
      <w:r>
        <w:rPr>
          <w:rFonts w:ascii="Arial" w:hAnsi="Arial" w:cs="Arial"/>
          <w:b/>
          <w:bCs/>
          <w:color w:val="294A70"/>
          <w:sz w:val="21"/>
          <w:szCs w:val="21"/>
          <w:lang w:val="ru-RU"/>
        </w:rPr>
        <w:t xml:space="preserve"> с</w:t>
      </w:r>
      <w:r>
        <w:rPr>
          <w:rFonts w:ascii="Arial" w:hAnsi="Arial" w:cs="Arial"/>
          <w:b/>
          <w:bCs/>
          <w:color w:val="294A70"/>
          <w:sz w:val="21"/>
          <w:szCs w:val="21"/>
        </w:rPr>
        <w:t>ічня 2018</w:t>
      </w:r>
    </w:p>
    <w:p w14:paraId="2B4CCCFC" w14:textId="77777777" w:rsidR="00202394" w:rsidRPr="00F131D1" w:rsidRDefault="00EA4668" w:rsidP="00F131D1">
      <w:pPr>
        <w:pStyle w:val="NoSpacing"/>
        <w:jc w:val="center"/>
        <w:rPr>
          <w:b/>
        </w:rPr>
      </w:pPr>
      <w:r>
        <w:rPr>
          <w:b/>
          <w:lang w:val="uk-UA"/>
        </w:rPr>
        <w:t>9</w:t>
      </w:r>
      <w:r w:rsidR="00F131D1" w:rsidRPr="00F131D1">
        <w:rPr>
          <w:b/>
        </w:rPr>
        <w:t xml:space="preserve"> </w:t>
      </w:r>
      <w:r w:rsidR="00202394" w:rsidRPr="00F131D1">
        <w:rPr>
          <w:b/>
        </w:rPr>
        <w:t>днів/</w:t>
      </w:r>
      <w:r w:rsidR="00202394" w:rsidRPr="005253D1">
        <w:rPr>
          <w:b/>
          <w:lang w:val="ru-RU"/>
        </w:rPr>
        <w:t xml:space="preserve"> </w:t>
      </w:r>
      <w:r>
        <w:rPr>
          <w:b/>
          <w:lang w:val="uk-UA"/>
        </w:rPr>
        <w:t>8</w:t>
      </w:r>
      <w:r w:rsidR="00202394" w:rsidRPr="005253D1">
        <w:rPr>
          <w:b/>
          <w:lang w:val="ru-RU"/>
        </w:rPr>
        <w:t xml:space="preserve"> </w:t>
      </w:r>
      <w:r w:rsidR="00202394" w:rsidRPr="00F131D1">
        <w:rPr>
          <w:b/>
        </w:rPr>
        <w:t>ночей</w:t>
      </w:r>
    </w:p>
    <w:p w14:paraId="3C60999E" w14:textId="77777777" w:rsidR="00F131D1" w:rsidRPr="007D066C" w:rsidRDefault="00F131D1" w:rsidP="00F131D1">
      <w:pPr>
        <w:pStyle w:val="NoSpacing"/>
        <w:jc w:val="center"/>
        <w:rPr>
          <w:rFonts w:ascii="Verdana" w:hAnsi="Verdana" w:cs="Times New Roman"/>
          <w:color w:val="34495E"/>
          <w:sz w:val="18"/>
          <w:szCs w:val="18"/>
          <w:lang w:eastAsia="ru-RU"/>
        </w:rPr>
      </w:pPr>
      <w:r w:rsidRPr="00F131D1">
        <w:rPr>
          <w:rFonts w:ascii="Verdana" w:hAnsi="Verdana" w:cs="Times New Roman"/>
          <w:b/>
          <w:i/>
          <w:iCs/>
          <w:color w:val="34495E"/>
          <w:sz w:val="18"/>
          <w:szCs w:val="18"/>
          <w:lang w:eastAsia="ru-RU"/>
        </w:rPr>
        <w:t>для молоді від 17 до 35 років</w:t>
      </w:r>
      <w:r w:rsidRPr="007D066C">
        <w:rPr>
          <w:rFonts w:ascii="Verdana" w:hAnsi="Verdana" w:cs="Times New Roman"/>
          <w:color w:val="34495E"/>
          <w:sz w:val="18"/>
          <w:szCs w:val="18"/>
          <w:lang w:eastAsia="ru-RU"/>
        </w:rPr>
        <w:br/>
      </w:r>
    </w:p>
    <w:p w14:paraId="60F21378" w14:textId="77777777" w:rsidR="00EA4668" w:rsidRDefault="00EA4668" w:rsidP="00F131D1">
      <w:pPr>
        <w:pStyle w:val="NoSpacing"/>
        <w:jc w:val="center"/>
        <w:rPr>
          <w:b/>
          <w:sz w:val="18"/>
          <w:lang w:val="uk-UA"/>
        </w:rPr>
      </w:pPr>
      <w:r>
        <w:rPr>
          <w:rFonts w:ascii="Verdana" w:hAnsi="Verdana" w:cs="Times New Roman"/>
          <w:b/>
          <w:bCs/>
          <w:color w:val="FF0000"/>
          <w:sz w:val="28"/>
          <w:szCs w:val="32"/>
          <w:lang w:eastAsia="ru-RU"/>
        </w:rPr>
        <w:t>АКЦІЯ! </w:t>
      </w:r>
      <w:r>
        <w:rPr>
          <w:rFonts w:ascii="Verdana" w:hAnsi="Verdana" w:cs="Times New Roman"/>
          <w:b/>
          <w:bCs/>
          <w:color w:val="FF0000"/>
          <w:sz w:val="28"/>
          <w:szCs w:val="32"/>
          <w:lang w:val="uk-UA" w:eastAsia="ru-RU"/>
        </w:rPr>
        <w:t>11</w:t>
      </w:r>
      <w:r w:rsidR="00F131D1" w:rsidRPr="00F131D1">
        <w:rPr>
          <w:rFonts w:ascii="Verdana" w:hAnsi="Verdana" w:cs="Times New Roman"/>
          <w:b/>
          <w:bCs/>
          <w:color w:val="FF0000"/>
          <w:sz w:val="28"/>
          <w:szCs w:val="32"/>
          <w:lang w:eastAsia="ru-RU"/>
        </w:rPr>
        <w:t>5€+200 грн</w:t>
      </w:r>
      <w:r w:rsidRPr="00EA4668">
        <w:rPr>
          <w:b/>
          <w:sz w:val="18"/>
        </w:rPr>
        <w:t xml:space="preserve"> </w:t>
      </w:r>
    </w:p>
    <w:p w14:paraId="41E1D0F7" w14:textId="77777777" w:rsidR="00EA4668" w:rsidRDefault="00EA4668" w:rsidP="00F131D1">
      <w:pPr>
        <w:pStyle w:val="NoSpacing"/>
        <w:jc w:val="center"/>
        <w:rPr>
          <w:rFonts w:ascii="Verdana" w:hAnsi="Verdana" w:cs="Times New Roman"/>
          <w:b/>
          <w:bCs/>
          <w:color w:val="FF0000"/>
          <w:sz w:val="28"/>
          <w:szCs w:val="32"/>
          <w:lang w:val="uk-UA" w:eastAsia="ru-RU"/>
        </w:rPr>
      </w:pPr>
      <w:r w:rsidRPr="00EA4668">
        <w:rPr>
          <w:b/>
          <w:sz w:val="18"/>
        </w:rPr>
        <w:t>*при повній оплаті туру до 13.11.2017</w:t>
      </w:r>
    </w:p>
    <w:p w14:paraId="0F1A5C90" w14:textId="77777777" w:rsidR="00202394" w:rsidRPr="00F131D1" w:rsidRDefault="00202394" w:rsidP="00202394">
      <w:pPr>
        <w:pStyle w:val="NoSpacing"/>
        <w:jc w:val="center"/>
        <w:rPr>
          <w:b/>
          <w:color w:val="auto"/>
          <w:sz w:val="20"/>
          <w:lang w:val="uk-UA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111"/>
        <w:gridCol w:w="5953"/>
      </w:tblGrid>
      <w:tr w:rsidR="00202394" w:rsidRPr="00FB2BA1" w14:paraId="05F77954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015DC912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F131D1" w:rsidRPr="00794BF5" w14:paraId="1B925791" w14:textId="77777777" w:rsidTr="00F131D1">
        <w:tc>
          <w:tcPr>
            <w:tcW w:w="1418" w:type="dxa"/>
            <w:vAlign w:val="center"/>
          </w:tcPr>
          <w:p w14:paraId="01F6516E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064" w:type="dxa"/>
            <w:gridSpan w:val="2"/>
          </w:tcPr>
          <w:p w14:paraId="619E93A0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sz w:val="22"/>
                <w:szCs w:val="22"/>
              </w:rPr>
              <w:t>Виїзд з України (години та місця виїздів вказані вище). Ураїно-Угорського кордону. Переїзд у Відень.</w:t>
            </w:r>
          </w:p>
        </w:tc>
      </w:tr>
      <w:tr w:rsidR="00F131D1" w:rsidRPr="00794BF5" w14:paraId="166CCB21" w14:textId="77777777" w:rsidTr="00F131D1">
        <w:tc>
          <w:tcPr>
            <w:tcW w:w="1418" w:type="dxa"/>
            <w:vAlign w:val="center"/>
          </w:tcPr>
          <w:p w14:paraId="5836270C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064" w:type="dxa"/>
            <w:gridSpan w:val="2"/>
          </w:tcPr>
          <w:p w14:paraId="3084DB3D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ВІДЕНЬ.</w:t>
            </w:r>
          </w:p>
          <w:p w14:paraId="73DB91DE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sz w:val="22"/>
                <w:szCs w:val="22"/>
                <w:lang w:eastAsia="uk-UA"/>
              </w:rPr>
              <w:t>Ранкове прибуття у Відень. Свята літургія у одному з храмів міста (за можливості). Вільний час. Оглядова екскурсія містом (9 €). </w:t>
            </w:r>
          </w:p>
          <w:p w14:paraId="4977E244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sz w:val="22"/>
                <w:szCs w:val="22"/>
                <w:lang w:eastAsia="uk-UA"/>
              </w:rPr>
              <w:t>Літургія в українській церкві Відня. Обід (обов’язково радимо пообідати, а за одне і відпочити в одному з затишних кафе чи ресторанчиків міста, відчути неповторний смак віденської кави та знаменитого яблучного штруделя, і цим самим ще більше насолодитись та зануритись в атмосферу величного Відня).</w:t>
            </w:r>
          </w:p>
          <w:p w14:paraId="173024D8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b/>
                <w:bCs/>
                <w:i/>
                <w:iCs/>
                <w:color w:val="FFFFFF"/>
                <w:sz w:val="22"/>
                <w:szCs w:val="22"/>
                <w:shd w:val="clear" w:color="auto" w:fill="A9A9A9"/>
                <w:lang w:eastAsia="uk-UA"/>
              </w:rPr>
              <w:t>Довідка: </w:t>
            </w:r>
            <w:r w:rsidRPr="007914A1">
              <w:rPr>
                <w:b/>
                <w:bCs/>
                <w:i/>
                <w:iCs/>
                <w:color w:val="FFFFFF"/>
                <w:sz w:val="22"/>
                <w:szCs w:val="22"/>
                <w:lang w:eastAsia="uk-UA"/>
              </w:rPr>
              <w:t> </w:t>
            </w:r>
            <w:r w:rsidRPr="007914A1">
              <w:rPr>
                <w:i/>
                <w:iCs/>
                <w:sz w:val="22"/>
                <w:szCs w:val="22"/>
                <w:lang w:eastAsia="uk-UA"/>
              </w:rPr>
              <w:t>Відень – місто австрійських імператорів та музикантів, місто музики, вальсів, неповторних парків, чудового вина… В цьому місті у всьому відчувається недбало-марнотратний розмах минулої імперії. Неймовірно красивий, затишний історичний центр, ув'язнений у кільце садів і парків. Витончена архітектура в світлих тонах – і в голові мимоволі починають звучати вальси Штрауса, які, здається, тільки тут і можна було створити, надихнувшись атмосферою легкого, п'янкого міста.</w:t>
            </w:r>
          </w:p>
          <w:p w14:paraId="2D0239A7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i/>
                <w:iCs/>
                <w:sz w:val="22"/>
                <w:szCs w:val="22"/>
                <w:lang w:eastAsia="uk-UA"/>
              </w:rPr>
              <w:t>Екскурсія починається знайомством із зимовою резиденцією династії Ґабсбурґів - Хофбурґ, далі прогулянка по Віденській Рінґштрассе, огляд пам'ятника Марії-Терезії, Парламенту, Ратуші, Віденської опери і Собор св. Стефана, в якому знаходиться знаменита Ікона Марії Повчанської, перенесена сюди австро-угорським імператором з закарпатського містечка Повч. Ікона прославилась сотнями зцілень невиліковно-хворих людей, які відвідували церкву, де вона знаходилась і ревно молились</w:t>
            </w:r>
          </w:p>
          <w:p w14:paraId="496A8493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  <w:lang w:val="uk-UA" w:eastAsia="uk-UA"/>
              </w:rPr>
            </w:pPr>
            <w:r w:rsidRPr="007914A1">
              <w:rPr>
                <w:i/>
                <w:iCs/>
                <w:sz w:val="22"/>
                <w:szCs w:val="22"/>
                <w:lang w:eastAsia="uk-UA"/>
              </w:rPr>
              <w:t>Збір групи, нічний переїзд у Базель</w:t>
            </w:r>
          </w:p>
        </w:tc>
      </w:tr>
      <w:tr w:rsidR="00F131D1" w:rsidRPr="00794BF5" w14:paraId="50E8C593" w14:textId="77777777" w:rsidTr="00F131D1">
        <w:tc>
          <w:tcPr>
            <w:tcW w:w="1418" w:type="dxa"/>
            <w:vAlign w:val="center"/>
          </w:tcPr>
          <w:p w14:paraId="66B96EA7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064" w:type="dxa"/>
            <w:gridSpan w:val="2"/>
          </w:tcPr>
          <w:p w14:paraId="72D6E950" w14:textId="77777777" w:rsidR="00EA4668" w:rsidRPr="007914A1" w:rsidRDefault="00EA4668" w:rsidP="007914A1">
            <w:pPr>
              <w:pStyle w:val="NoSpacing"/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БАЗЕЛЬ.</w:t>
            </w:r>
          </w:p>
          <w:p w14:paraId="39C18A70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sz w:val="22"/>
                <w:szCs w:val="22"/>
              </w:rPr>
              <w:t>Ранкове прибуття у  Базель. Реєстрація в Тезе. Початок програми Тезе.</w:t>
            </w:r>
          </w:p>
        </w:tc>
      </w:tr>
      <w:tr w:rsidR="00F131D1" w:rsidRPr="00794BF5" w14:paraId="41B3ED13" w14:textId="77777777" w:rsidTr="00F131D1">
        <w:tc>
          <w:tcPr>
            <w:tcW w:w="1418" w:type="dxa"/>
            <w:vAlign w:val="center"/>
          </w:tcPr>
          <w:p w14:paraId="0CF07EE8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064" w:type="dxa"/>
            <w:gridSpan w:val="2"/>
          </w:tcPr>
          <w:p w14:paraId="01415058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ПРОГРАМА ТЕЗЕ</w:t>
            </w:r>
            <w:r w:rsidRPr="007914A1">
              <w:rPr>
                <w:sz w:val="22"/>
                <w:szCs w:val="22"/>
              </w:rPr>
              <w:t>. Детальніше з програмою Тезе та розкладом на кожний день можна ознайомитись на сайті спільноти </w:t>
            </w:r>
            <w:hyperlink r:id="rId6" w:history="1">
              <w:r w:rsidRPr="007914A1">
                <w:rPr>
                  <w:rStyle w:val="Hyperlink"/>
                  <w:color w:val="000000"/>
                  <w:sz w:val="22"/>
                  <w:szCs w:val="22"/>
                  <w:u w:val="none"/>
                </w:rPr>
                <w:t>www.taize.fr</w:t>
              </w:r>
            </w:hyperlink>
            <w:r w:rsidRPr="007914A1">
              <w:rPr>
                <w:sz w:val="22"/>
                <w:szCs w:val="22"/>
              </w:rPr>
              <w:t>.</w:t>
            </w:r>
          </w:p>
        </w:tc>
      </w:tr>
      <w:tr w:rsidR="00F131D1" w:rsidRPr="00C9496E" w14:paraId="1D3937CF" w14:textId="77777777" w:rsidTr="00F131D1">
        <w:tc>
          <w:tcPr>
            <w:tcW w:w="1418" w:type="dxa"/>
            <w:vAlign w:val="center"/>
          </w:tcPr>
          <w:p w14:paraId="2E9AD915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064" w:type="dxa"/>
            <w:gridSpan w:val="2"/>
          </w:tcPr>
          <w:p w14:paraId="0586BE25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ПРОГРАМА ТЕЗЕ</w:t>
            </w:r>
            <w:r w:rsidRPr="007914A1">
              <w:rPr>
                <w:sz w:val="22"/>
                <w:szCs w:val="22"/>
              </w:rPr>
              <w:t>. Детальніше з програмою Тезе та розкладом на кожний день можна ознайомитись на сайті спільноти </w:t>
            </w:r>
            <w:hyperlink r:id="rId7" w:history="1">
              <w:r w:rsidRPr="007914A1">
                <w:rPr>
                  <w:rStyle w:val="Hyperlink"/>
                  <w:color w:val="000000"/>
                  <w:sz w:val="22"/>
                  <w:szCs w:val="22"/>
                  <w:u w:val="none"/>
                </w:rPr>
                <w:t>www.taize.fr</w:t>
              </w:r>
            </w:hyperlink>
            <w:r w:rsidRPr="007914A1">
              <w:rPr>
                <w:sz w:val="22"/>
                <w:szCs w:val="22"/>
              </w:rPr>
              <w:t>.</w:t>
            </w:r>
          </w:p>
        </w:tc>
      </w:tr>
      <w:tr w:rsidR="00F131D1" w:rsidRPr="00794BF5" w14:paraId="36A958B5" w14:textId="77777777" w:rsidTr="00F131D1">
        <w:tc>
          <w:tcPr>
            <w:tcW w:w="1418" w:type="dxa"/>
            <w:vAlign w:val="center"/>
          </w:tcPr>
          <w:p w14:paraId="371EB3AD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6 День</w:t>
            </w:r>
          </w:p>
        </w:tc>
        <w:tc>
          <w:tcPr>
            <w:tcW w:w="10064" w:type="dxa"/>
            <w:gridSpan w:val="2"/>
          </w:tcPr>
          <w:p w14:paraId="2FDFC585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РОГРАМА ТЕЗЕ.</w:t>
            </w:r>
            <w:r w:rsidRPr="007914A1">
              <w:rPr>
                <w:sz w:val="22"/>
                <w:szCs w:val="22"/>
              </w:rPr>
              <w:t> Детальніше з програмою Тезе та розкладом на кожний день можна ознайомитись на сайті спільноти </w:t>
            </w:r>
            <w:hyperlink r:id="rId8" w:history="1">
              <w:r w:rsidRPr="007914A1">
                <w:rPr>
                  <w:rStyle w:val="Hyperlink"/>
                  <w:color w:val="000000"/>
                  <w:sz w:val="22"/>
                  <w:szCs w:val="22"/>
                  <w:u w:val="none"/>
                </w:rPr>
                <w:t>www.taize.fr</w:t>
              </w:r>
            </w:hyperlink>
            <w:r w:rsidRPr="007914A1">
              <w:rPr>
                <w:sz w:val="22"/>
                <w:szCs w:val="22"/>
              </w:rPr>
              <w:t>. Зустріч Нового Року.</w:t>
            </w:r>
            <w:r w:rsidR="00F131D1" w:rsidRPr="007914A1">
              <w:rPr>
                <w:sz w:val="22"/>
                <w:szCs w:val="22"/>
              </w:rPr>
              <w:t>.</w:t>
            </w:r>
          </w:p>
        </w:tc>
      </w:tr>
      <w:tr w:rsidR="00F131D1" w:rsidRPr="00794BF5" w14:paraId="7D515829" w14:textId="77777777" w:rsidTr="00F131D1">
        <w:tc>
          <w:tcPr>
            <w:tcW w:w="1418" w:type="dxa"/>
            <w:vAlign w:val="center"/>
          </w:tcPr>
          <w:p w14:paraId="19BCE5FB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064" w:type="dxa"/>
            <w:gridSpan w:val="2"/>
          </w:tcPr>
          <w:p w14:paraId="7ECF99EF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Завершення програми Тезе,</w:t>
            </w:r>
            <w:r w:rsidRPr="007914A1">
              <w:rPr>
                <w:sz w:val="22"/>
                <w:szCs w:val="22"/>
              </w:rPr>
              <w:t xml:space="preserve"> прощання з приймаючими сім’ями. Відправлення з Базеля. Нічний переїзд у Прагу.</w:t>
            </w:r>
            <w:r w:rsidR="00F131D1" w:rsidRPr="007914A1">
              <w:rPr>
                <w:sz w:val="22"/>
                <w:szCs w:val="22"/>
              </w:rPr>
              <w:t>.</w:t>
            </w:r>
          </w:p>
        </w:tc>
      </w:tr>
      <w:tr w:rsidR="00F131D1" w:rsidRPr="00794BF5" w14:paraId="3BF102AA" w14:textId="77777777" w:rsidTr="00F131D1">
        <w:tc>
          <w:tcPr>
            <w:tcW w:w="1418" w:type="dxa"/>
            <w:vAlign w:val="center"/>
          </w:tcPr>
          <w:p w14:paraId="34B0244A" w14:textId="77777777" w:rsidR="00F131D1" w:rsidRPr="00BD4B4A" w:rsidRDefault="00F131D1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064" w:type="dxa"/>
            <w:gridSpan w:val="2"/>
          </w:tcPr>
          <w:p w14:paraId="646D0D69" w14:textId="77777777" w:rsidR="00EA4668" w:rsidRPr="007914A1" w:rsidRDefault="00EA4668" w:rsidP="007914A1">
            <w:pPr>
              <w:pStyle w:val="NoSpacing"/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</w:pPr>
            <w:r w:rsidRPr="007914A1">
              <w:rPr>
                <w:b/>
                <w:bCs/>
                <w:caps/>
                <w:color w:val="0070C0"/>
                <w:sz w:val="22"/>
                <w:szCs w:val="22"/>
                <w:lang w:eastAsia="uk-UA"/>
              </w:rPr>
              <w:t>Ранкове прибуття у Прагу.</w:t>
            </w:r>
          </w:p>
          <w:p w14:paraId="46A86FE1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sz w:val="22"/>
                <w:szCs w:val="22"/>
                <w:lang w:eastAsia="uk-UA"/>
              </w:rPr>
              <w:t>Прага - місто, в якому хочеться гуляти і гуляти, постійно відкриваючи все нові і нові місця! Пішохідна екскурсія по місту - це справжня пригода зі смаком легенд, таємничості, часом шокуючою і заворожуючою душу правдою, про події минулих років. В лабіринтах маленьких вуличок Ви поринете в таємничу атмосферу Старого міста: стародавня Порохова вежа, Становий театр, який пам'ятає ще Великого Моцарта; Каролінум - перший Празький університет, костел Діви Марії перед Тином. Староміська площа не залишать Вас байдужими. Ви станете свідком параду апостолів на старому астрономічному годиннику Орлої: про рухомі фігурки курантів – апостолів, алегорії смерті та півня, швидкоплинність часу та сарказм жадібності знають навіть ті, хто в Празі ніколи не бував!</w:t>
            </w:r>
          </w:p>
          <w:p w14:paraId="46D8D272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sz w:val="22"/>
                <w:szCs w:val="22"/>
                <w:lang w:eastAsia="uk-UA"/>
              </w:rPr>
              <w:t>Вільний час, можливість самостійно прогулятись старовинним містом, зробити фото та відчути неймовірну атмосферу столиці</w:t>
            </w:r>
          </w:p>
          <w:p w14:paraId="070E32BD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b/>
                <w:i/>
                <w:sz w:val="22"/>
                <w:szCs w:val="22"/>
                <w:lang w:eastAsia="uk-UA"/>
              </w:rPr>
              <w:t>* Рекомендуємо екскурсю в Празькому Граді</w:t>
            </w:r>
            <w:r w:rsidRPr="007914A1">
              <w:rPr>
                <w:sz w:val="22"/>
                <w:szCs w:val="22"/>
                <w:lang w:eastAsia="uk-UA"/>
              </w:rPr>
              <w:t xml:space="preserve"> (11€) - постійній резиденції чеських князів, королів і президентів. Тут Ви побачите величний Кафедральний Собор святого Віта, </w:t>
            </w:r>
            <w:r w:rsidRPr="007914A1">
              <w:rPr>
                <w:sz w:val="22"/>
                <w:szCs w:val="22"/>
                <w:lang w:eastAsia="uk-UA"/>
              </w:rPr>
              <w:lastRenderedPageBreak/>
              <w:t>побудований в епоху готики, Старий Королівський Палац, Базиліку святого Георгія, фонтани і скульптурні монументи, а також легендарна Золота Вуличка, на якій жили стародавні алхіміки, що шукали спосіб перетворення будь-якого металу в золото, філософський камінь і еліксир вічної молодості.</w:t>
            </w:r>
          </w:p>
          <w:p w14:paraId="46BD2F89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b/>
                <w:i/>
                <w:sz w:val="22"/>
                <w:szCs w:val="22"/>
                <w:lang w:eastAsia="uk-UA"/>
              </w:rPr>
              <w:t>* Рекомендуємо здійснити двогодинну прогулянка на кораблику по річці Влтава (23€).</w:t>
            </w:r>
            <w:r w:rsidRPr="007914A1">
              <w:rPr>
                <w:sz w:val="22"/>
                <w:szCs w:val="22"/>
                <w:lang w:eastAsia="uk-UA"/>
              </w:rPr>
              <w:t xml:space="preserve"> На кораблику є дві палуби: нижня з панорамними вікнами, яка опалюється в холодний період, та верхня – відкрита.</w:t>
            </w:r>
          </w:p>
          <w:p w14:paraId="62D5816B" w14:textId="77777777" w:rsidR="00EA4668" w:rsidRPr="007914A1" w:rsidRDefault="00EA4668" w:rsidP="007914A1">
            <w:pPr>
              <w:pStyle w:val="NoSpacing"/>
              <w:rPr>
                <w:sz w:val="22"/>
                <w:szCs w:val="22"/>
                <w:lang w:eastAsia="uk-UA"/>
              </w:rPr>
            </w:pPr>
            <w:r w:rsidRPr="007914A1">
              <w:rPr>
                <w:sz w:val="22"/>
                <w:szCs w:val="22"/>
                <w:lang w:eastAsia="uk-UA"/>
              </w:rPr>
              <w:t>Збір групи, нічний переїзд в Україну</w:t>
            </w:r>
          </w:p>
          <w:p w14:paraId="33D2E03B" w14:textId="77777777" w:rsidR="00F131D1" w:rsidRPr="007914A1" w:rsidRDefault="00F131D1" w:rsidP="007914A1">
            <w:pPr>
              <w:pStyle w:val="NoSpacing"/>
              <w:rPr>
                <w:sz w:val="22"/>
                <w:szCs w:val="22"/>
                <w:lang w:val="uk-UA"/>
              </w:rPr>
            </w:pPr>
          </w:p>
        </w:tc>
      </w:tr>
      <w:tr w:rsidR="00F131D1" w:rsidRPr="00794BF5" w14:paraId="58F22A6D" w14:textId="77777777" w:rsidTr="00F131D1">
        <w:tc>
          <w:tcPr>
            <w:tcW w:w="1418" w:type="dxa"/>
            <w:vAlign w:val="center"/>
          </w:tcPr>
          <w:p w14:paraId="27FFF552" w14:textId="77777777" w:rsidR="00F131D1" w:rsidRPr="00BD4B4A" w:rsidRDefault="00F131D1" w:rsidP="00AB3F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9</w:t>
            </w:r>
            <w:r w:rsidRPr="00BD4B4A">
              <w:rPr>
                <w:b/>
                <w:sz w:val="32"/>
              </w:rPr>
              <w:t xml:space="preserve"> День</w:t>
            </w:r>
          </w:p>
        </w:tc>
        <w:tc>
          <w:tcPr>
            <w:tcW w:w="10064" w:type="dxa"/>
            <w:gridSpan w:val="2"/>
          </w:tcPr>
          <w:p w14:paraId="21732228" w14:textId="77777777" w:rsidR="00F131D1" w:rsidRPr="007914A1" w:rsidRDefault="00EA4668" w:rsidP="007914A1">
            <w:pPr>
              <w:pStyle w:val="NoSpacing"/>
              <w:rPr>
                <w:sz w:val="22"/>
                <w:szCs w:val="22"/>
              </w:rPr>
            </w:pPr>
            <w:r w:rsidRPr="007914A1">
              <w:rPr>
                <w:sz w:val="22"/>
                <w:szCs w:val="22"/>
              </w:rPr>
              <w:t>Прибуття в Україну (Щоб зорієнтуватися в годині прибуття до свого міста для прикладу наводимо тільки м. Львів. Відштовхуючись від цього кожен сам в індивідуальному порядку може прорахувати годину прибуття в потрібне Вам місто. Отож, повернення у Львів в даній програмі орієнтовно о 12.00).</w:t>
            </w:r>
          </w:p>
        </w:tc>
      </w:tr>
      <w:tr w:rsidR="00F131D1" w:rsidRPr="00F76CB1" w14:paraId="64F639F6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left w:w="108" w:type="dxa"/>
            </w:tcMar>
            <w:vAlign w:val="center"/>
          </w:tcPr>
          <w:p w14:paraId="5D5285E4" w14:textId="77777777" w:rsidR="00F131D1" w:rsidRPr="00F76CB1" w:rsidRDefault="00F131D1" w:rsidP="007914A1">
            <w:pPr>
              <w:pStyle w:val="Index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left w:w="108" w:type="dxa"/>
            </w:tcMar>
          </w:tcPr>
          <w:p w14:paraId="41E7640E" w14:textId="77777777" w:rsidR="00F131D1" w:rsidRPr="00F76CB1" w:rsidRDefault="00F131D1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F131D1" w:rsidRPr="00F76CB1" w14:paraId="1012F324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A7A24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переїзд комфортабельним автобусом єврокласу по всьому маршруту;</w:t>
            </w:r>
          </w:p>
          <w:p w14:paraId="73CCA6DE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супровід священика і керівника групи;</w:t>
            </w:r>
          </w:p>
          <w:p w14:paraId="0D2A9327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медичне страхування;</w:t>
            </w:r>
          </w:p>
          <w:p w14:paraId="355C066D" w14:textId="77777777" w:rsidR="00F131D1" w:rsidRPr="00795A4F" w:rsidRDefault="00F131D1" w:rsidP="007914A1">
            <w:pPr>
              <w:pStyle w:val="ListParagraph"/>
              <w:ind w:left="360"/>
              <w:rPr>
                <w:rFonts w:ascii="Arial" w:hAnsi="Arial"/>
                <w:sz w:val="20"/>
                <w:szCs w:val="20"/>
                <w:lang w:val="ru-RU" w:eastAsia="uk-UA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F5379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візовий збір для отримання візи (25 €);</w:t>
            </w:r>
          </w:p>
          <w:p w14:paraId="17E21490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харчування, не передбачене готелями;</w:t>
            </w:r>
          </w:p>
          <w:p w14:paraId="573B965A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факультативні програми;</w:t>
            </w:r>
          </w:p>
          <w:p w14:paraId="2403E3D2" w14:textId="77777777" w:rsidR="007914A1" w:rsidRPr="005B422E" w:rsidRDefault="007914A1" w:rsidP="007914A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внесок в Тезе (40 €- ОПЛАЧУЄТЬСЯ ПІД ЧАС ТУРУ!!!!)  який включає проживання 5 днів/4 ночі у Базелі (поселення учасників відбувається в приймаючих парафіях або родинах), 3-разове харчування протягом 5 днів перебування на Європейській зустрічі та витрати на міський транспорт;</w:t>
            </w:r>
          </w:p>
          <w:p w14:paraId="4447C30F" w14:textId="77777777" w:rsidR="00F131D1" w:rsidRPr="005B422E" w:rsidRDefault="007914A1" w:rsidP="005B422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422E">
              <w:rPr>
                <w:b/>
              </w:rPr>
              <w:t>приватні витрати;</w:t>
            </w:r>
          </w:p>
        </w:tc>
      </w:tr>
      <w:tr w:rsidR="00F131D1" w:rsidRPr="00F76CB1" w14:paraId="07C390D3" w14:textId="77777777" w:rsidTr="00795A4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108" w:type="dxa"/>
            </w:tcMar>
          </w:tcPr>
          <w:p w14:paraId="420653A4" w14:textId="77777777" w:rsidR="00F131D1" w:rsidRPr="008D2161" w:rsidRDefault="008D2161" w:rsidP="00795A4F">
            <w:pPr>
              <w:pStyle w:val="NoSpacing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ВАЖЛИВО</w:t>
            </w:r>
          </w:p>
        </w:tc>
      </w:tr>
      <w:tr w:rsidR="00F131D1" w:rsidRPr="00F76CB1" w14:paraId="02D4B009" w14:textId="77777777" w:rsidTr="007914A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23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7A4BF" w14:textId="77777777" w:rsidR="007914A1" w:rsidRPr="005B422E" w:rsidRDefault="007914A1" w:rsidP="007914A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B422E">
              <w:rPr>
                <w:b/>
              </w:rPr>
              <w:t>Реєстрація проводиться до 13.11.2017, (до 10.11.2017 для паломників, яким необхідно виготовити візу).</w:t>
            </w:r>
          </w:p>
          <w:p w14:paraId="78983921" w14:textId="77777777" w:rsidR="00F131D1" w:rsidRPr="007914A1" w:rsidRDefault="007914A1" w:rsidP="007914A1">
            <w:pPr>
              <w:pStyle w:val="ListParagraph"/>
              <w:numPr>
                <w:ilvl w:val="0"/>
                <w:numId w:val="7"/>
              </w:numPr>
            </w:pPr>
            <w:r w:rsidRPr="005B422E">
              <w:rPr>
                <w:b/>
              </w:rPr>
              <w:t>ОБОВ’ЯЗКОВО!!! усім клієнтам потрібно бути на місці посадки за 20 хвилин до години виїзду.</w:t>
            </w:r>
          </w:p>
        </w:tc>
      </w:tr>
      <w:tr w:rsidR="007914A1" w:rsidRPr="00F76CB1" w14:paraId="1541AE52" w14:textId="77777777" w:rsidTr="007914A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3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108" w:type="dxa"/>
            </w:tcMar>
          </w:tcPr>
          <w:p w14:paraId="3472054A" w14:textId="77777777" w:rsidR="007914A1" w:rsidRPr="007914A1" w:rsidRDefault="007914A1" w:rsidP="007914A1">
            <w:pPr>
              <w:pStyle w:val="NoSpacing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Рекомендуємо взяти з собою:</w:t>
            </w:r>
          </w:p>
        </w:tc>
      </w:tr>
      <w:tr w:rsidR="007914A1" w:rsidRPr="00F76CB1" w14:paraId="5F856421" w14:textId="77777777" w:rsidTr="007914A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723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94061" w14:textId="77777777" w:rsidR="007914A1" w:rsidRPr="007914A1" w:rsidRDefault="007914A1" w:rsidP="007914A1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7914A1">
              <w:rPr>
                <w:b/>
                <w:sz w:val="24"/>
              </w:rPr>
              <w:t>каримат (туристичний килимок);</w:t>
            </w:r>
          </w:p>
          <w:p w14:paraId="2AB792BF" w14:textId="77777777" w:rsidR="007914A1" w:rsidRPr="007914A1" w:rsidRDefault="007914A1" w:rsidP="007914A1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  <w:lang w:eastAsia="uk-UA"/>
              </w:rPr>
            </w:pPr>
            <w:r w:rsidRPr="007914A1">
              <w:rPr>
                <w:b/>
                <w:sz w:val="24"/>
              </w:rPr>
              <w:t>спальний мішок.</w:t>
            </w:r>
          </w:p>
        </w:tc>
      </w:tr>
    </w:tbl>
    <w:p w14:paraId="1B5F2F6A" w14:textId="77777777" w:rsidR="009B3D90" w:rsidRPr="009B3D90" w:rsidRDefault="009B3D90" w:rsidP="005253D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</w:p>
    <w:sectPr w:rsidR="009B3D90" w:rsidRPr="009B3D90" w:rsidSect="007914A1">
      <w:pgSz w:w="11906" w:h="16838"/>
      <w:pgMar w:top="142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2B6"/>
    <w:multiLevelType w:val="hybridMultilevel"/>
    <w:tmpl w:val="3D8201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44056"/>
    <w:multiLevelType w:val="hybridMultilevel"/>
    <w:tmpl w:val="5762A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853FB"/>
    <w:multiLevelType w:val="hybridMultilevel"/>
    <w:tmpl w:val="08143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69DF"/>
    <w:multiLevelType w:val="hybridMultilevel"/>
    <w:tmpl w:val="D87A50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739ED"/>
    <w:multiLevelType w:val="hybridMultilevel"/>
    <w:tmpl w:val="D60C4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202394"/>
    <w:rsid w:val="002220F2"/>
    <w:rsid w:val="00353166"/>
    <w:rsid w:val="00403593"/>
    <w:rsid w:val="00404EDA"/>
    <w:rsid w:val="004A541C"/>
    <w:rsid w:val="005253D1"/>
    <w:rsid w:val="005B422E"/>
    <w:rsid w:val="006B3D59"/>
    <w:rsid w:val="00770D82"/>
    <w:rsid w:val="007914A1"/>
    <w:rsid w:val="00795A4F"/>
    <w:rsid w:val="008D2161"/>
    <w:rsid w:val="009B3D90"/>
    <w:rsid w:val="00CD080B"/>
    <w:rsid w:val="00E92C80"/>
    <w:rsid w:val="00EA4668"/>
    <w:rsid w:val="00F131D1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36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79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0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0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3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8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2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9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6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3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1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4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0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3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1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6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7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6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5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ize.fr/" TargetMode="External"/><Relationship Id="rId7" Type="http://schemas.openxmlformats.org/officeDocument/2006/relationships/hyperlink" Target="http://www.taize.fr/" TargetMode="External"/><Relationship Id="rId8" Type="http://schemas.openxmlformats.org/officeDocument/2006/relationships/hyperlink" Target="http://www.taize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C841-0CC0-0942-A9A6-C44E3AF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dcterms:created xsi:type="dcterms:W3CDTF">2017-11-14T10:14:00Z</dcterms:created>
  <dcterms:modified xsi:type="dcterms:W3CDTF">2017-11-19T23:06:00Z</dcterms:modified>
</cp:coreProperties>
</file>